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A3F" w:rsidRPr="00004462" w:rsidRDefault="00213A3F" w:rsidP="00213A3F">
      <w:pPr>
        <w:spacing w:after="0"/>
        <w:rPr>
          <w:rFonts w:ascii="Times New Roman" w:hAnsi="Times New Roman" w:cs="Times New Roman"/>
          <w:b/>
          <w:sz w:val="20"/>
        </w:rPr>
      </w:pPr>
      <w:r w:rsidRPr="00004462">
        <w:rPr>
          <w:rFonts w:ascii="Times New Roman" w:hAnsi="Times New Roman" w:cs="Times New Roman"/>
          <w:b/>
          <w:sz w:val="20"/>
        </w:rPr>
        <w:t>The Drugs Controller General (India)</w:t>
      </w:r>
    </w:p>
    <w:p w:rsidR="00213A3F" w:rsidRPr="00004462" w:rsidRDefault="00213A3F" w:rsidP="00213A3F">
      <w:pPr>
        <w:spacing w:after="0"/>
        <w:rPr>
          <w:rFonts w:ascii="Times New Roman" w:hAnsi="Times New Roman" w:cs="Times New Roman"/>
          <w:b/>
          <w:sz w:val="20"/>
        </w:rPr>
      </w:pPr>
      <w:r w:rsidRPr="00004462">
        <w:rPr>
          <w:rFonts w:ascii="Times New Roman" w:hAnsi="Times New Roman" w:cs="Times New Roman"/>
          <w:b/>
          <w:sz w:val="20"/>
        </w:rPr>
        <w:t>The Directorate General of Health Services; Ministry of Health and Family Welfare; Government of India</w:t>
      </w:r>
    </w:p>
    <w:p w:rsidR="00213A3F" w:rsidRPr="00004462" w:rsidRDefault="00213A3F" w:rsidP="00213A3F">
      <w:pPr>
        <w:spacing w:after="240"/>
        <w:rPr>
          <w:rFonts w:ascii="Times New Roman" w:hAnsi="Times New Roman" w:cs="Times New Roman"/>
          <w:b/>
          <w:sz w:val="20"/>
        </w:rPr>
      </w:pPr>
      <w:r w:rsidRPr="00004462">
        <w:rPr>
          <w:rFonts w:ascii="Times New Roman" w:hAnsi="Times New Roman" w:cs="Times New Roman"/>
          <w:b/>
          <w:sz w:val="20"/>
        </w:rPr>
        <w:t xml:space="preserve">FDA </w:t>
      </w:r>
      <w:proofErr w:type="spellStart"/>
      <w:r w:rsidRPr="00004462">
        <w:rPr>
          <w:rFonts w:ascii="Times New Roman" w:hAnsi="Times New Roman" w:cs="Times New Roman"/>
          <w:b/>
          <w:sz w:val="20"/>
        </w:rPr>
        <w:t>Bhawan</w:t>
      </w:r>
      <w:proofErr w:type="spellEnd"/>
      <w:r w:rsidRPr="00004462">
        <w:rPr>
          <w:rFonts w:ascii="Times New Roman" w:hAnsi="Times New Roman" w:cs="Times New Roman"/>
          <w:b/>
          <w:sz w:val="20"/>
        </w:rPr>
        <w:t xml:space="preserve">, </w:t>
      </w:r>
      <w:proofErr w:type="spellStart"/>
      <w:r w:rsidRPr="00004462">
        <w:rPr>
          <w:rFonts w:ascii="Times New Roman" w:hAnsi="Times New Roman" w:cs="Times New Roman"/>
          <w:b/>
          <w:sz w:val="20"/>
        </w:rPr>
        <w:t>Kotla</w:t>
      </w:r>
      <w:proofErr w:type="spellEnd"/>
      <w:r w:rsidRPr="00004462">
        <w:rPr>
          <w:rFonts w:ascii="Times New Roman" w:hAnsi="Times New Roman" w:cs="Times New Roman"/>
          <w:b/>
          <w:sz w:val="20"/>
        </w:rPr>
        <w:t xml:space="preserve"> Road; New Delhi – 110 002</w:t>
      </w:r>
    </w:p>
    <w:p w:rsidR="00213A3F" w:rsidRPr="00004462" w:rsidRDefault="00213A3F" w:rsidP="00213A3F">
      <w:pPr>
        <w:spacing w:before="40" w:after="40"/>
        <w:rPr>
          <w:rFonts w:ascii="Times New Roman" w:hAnsi="Times New Roman" w:cs="Times New Roman"/>
          <w:sz w:val="20"/>
        </w:rPr>
      </w:pPr>
      <w:r w:rsidRPr="00004462">
        <w:rPr>
          <w:rFonts w:ascii="Times New Roman" w:hAnsi="Times New Roman" w:cs="Times New Roman"/>
          <w:sz w:val="20"/>
        </w:rPr>
        <w:t xml:space="preserve">Subject: Report of Serious Adverse Event (SAE) of injury under the clinical trial protocol No: </w:t>
      </w:r>
      <w:r w:rsidR="00857B15">
        <w:rPr>
          <w:rFonts w:ascii="Times New Roman" w:hAnsi="Times New Roman" w:cs="Times New Roman"/>
          <w:sz w:val="20"/>
        </w:rPr>
        <w:t>TECLISTAMAB</w:t>
      </w:r>
      <w:r w:rsidRPr="00004462">
        <w:rPr>
          <w:rFonts w:ascii="Times New Roman" w:hAnsi="Times New Roman" w:cs="Times New Roman"/>
          <w:sz w:val="20"/>
        </w:rPr>
        <w:t xml:space="preserve"> Protocol-Regarding: </w:t>
      </w:r>
    </w:p>
    <w:p w:rsidR="008F5F0B" w:rsidRPr="008F5F0B" w:rsidRDefault="008F5F0B" w:rsidP="008F5F0B">
      <w:pPr>
        <w:spacing w:before="120" w:after="40"/>
        <w:rPr>
          <w:rFonts w:ascii="Times New Roman" w:hAnsi="Times New Roman" w:cs="Times New Roman"/>
          <w:sz w:val="20"/>
        </w:rPr>
      </w:pPr>
      <w:r w:rsidRPr="008F5F0B">
        <w:rPr>
          <w:rFonts w:ascii="Times New Roman" w:hAnsi="Times New Roman" w:cs="Times New Roman"/>
          <w:sz w:val="20"/>
        </w:rPr>
        <w:t xml:space="preserve">Protocol Title: </w:t>
      </w:r>
      <w:proofErr w:type="spellStart"/>
      <w:r w:rsidR="00857B15" w:rsidRPr="00857B15">
        <w:rPr>
          <w:rFonts w:ascii="Times New Roman" w:hAnsi="Times New Roman" w:cs="Times New Roman"/>
          <w:sz w:val="20"/>
        </w:rPr>
        <w:t>Teclistamab</w:t>
      </w:r>
      <w:proofErr w:type="spellEnd"/>
      <w:r w:rsidR="00857B15" w:rsidRPr="00857B15">
        <w:rPr>
          <w:rFonts w:ascii="Times New Roman" w:hAnsi="Times New Roman" w:cs="Times New Roman"/>
          <w:sz w:val="20"/>
        </w:rPr>
        <w:t xml:space="preserve">: An open label </w:t>
      </w:r>
      <w:proofErr w:type="spellStart"/>
      <w:r w:rsidR="00857B15" w:rsidRPr="00857B15">
        <w:rPr>
          <w:rFonts w:ascii="Times New Roman" w:hAnsi="Times New Roman" w:cs="Times New Roman"/>
          <w:sz w:val="20"/>
        </w:rPr>
        <w:t>multicenter</w:t>
      </w:r>
      <w:proofErr w:type="spellEnd"/>
      <w:r w:rsidR="00857B15" w:rsidRPr="00857B15">
        <w:rPr>
          <w:rFonts w:ascii="Times New Roman" w:hAnsi="Times New Roman" w:cs="Times New Roman"/>
          <w:sz w:val="20"/>
        </w:rPr>
        <w:t xml:space="preserve"> phase 4 study of </w:t>
      </w:r>
      <w:proofErr w:type="spellStart"/>
      <w:r w:rsidR="00857B15" w:rsidRPr="00857B15">
        <w:rPr>
          <w:rFonts w:ascii="Times New Roman" w:hAnsi="Times New Roman" w:cs="Times New Roman"/>
          <w:sz w:val="20"/>
        </w:rPr>
        <w:t>Teclistamab</w:t>
      </w:r>
      <w:proofErr w:type="spellEnd"/>
      <w:r w:rsidR="00857B15" w:rsidRPr="00857B15">
        <w:rPr>
          <w:rFonts w:ascii="Times New Roman" w:hAnsi="Times New Roman" w:cs="Times New Roman"/>
          <w:sz w:val="20"/>
        </w:rPr>
        <w:t xml:space="preserve"> to evaluate its safety in least 3 prior lines of therapy </w:t>
      </w:r>
      <w:proofErr w:type="spellStart"/>
      <w:r w:rsidR="00857B15" w:rsidRPr="00857B15">
        <w:rPr>
          <w:rFonts w:ascii="Times New Roman" w:hAnsi="Times New Roman" w:cs="Times New Roman"/>
          <w:sz w:val="20"/>
        </w:rPr>
        <w:t>inclusing</w:t>
      </w:r>
      <w:proofErr w:type="spellEnd"/>
      <w:r w:rsidR="00857B15" w:rsidRPr="00857B15">
        <w:rPr>
          <w:rFonts w:ascii="Times New Roman" w:hAnsi="Times New Roman" w:cs="Times New Roman"/>
          <w:sz w:val="20"/>
        </w:rPr>
        <w:t xml:space="preserve"> an </w:t>
      </w:r>
      <w:proofErr w:type="spellStart"/>
      <w:r w:rsidR="00857B15" w:rsidRPr="00857B15">
        <w:rPr>
          <w:rFonts w:ascii="Times New Roman" w:hAnsi="Times New Roman" w:cs="Times New Roman"/>
          <w:sz w:val="20"/>
        </w:rPr>
        <w:t>immunomodulatory</w:t>
      </w:r>
      <w:proofErr w:type="spellEnd"/>
      <w:r w:rsidR="00857B15" w:rsidRPr="00857B15">
        <w:rPr>
          <w:rFonts w:ascii="Times New Roman" w:hAnsi="Times New Roman" w:cs="Times New Roman"/>
          <w:sz w:val="20"/>
        </w:rPr>
        <w:t xml:space="preserve"> agent, a </w:t>
      </w:r>
      <w:proofErr w:type="spellStart"/>
      <w:r w:rsidR="00857B15" w:rsidRPr="00857B15">
        <w:rPr>
          <w:rFonts w:ascii="Times New Roman" w:hAnsi="Times New Roman" w:cs="Times New Roman"/>
          <w:sz w:val="20"/>
        </w:rPr>
        <w:t>proteasom</w:t>
      </w:r>
      <w:proofErr w:type="spellEnd"/>
      <w:r w:rsidR="00857B15" w:rsidRPr="00857B1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857B15" w:rsidRPr="00857B15">
        <w:rPr>
          <w:rFonts w:ascii="Times New Roman" w:hAnsi="Times New Roman" w:cs="Times New Roman"/>
          <w:sz w:val="20"/>
        </w:rPr>
        <w:t>eInhibitor</w:t>
      </w:r>
      <w:proofErr w:type="spellEnd"/>
      <w:r w:rsidR="00857B15" w:rsidRPr="00857B15">
        <w:rPr>
          <w:rFonts w:ascii="Times New Roman" w:hAnsi="Times New Roman" w:cs="Times New Roman"/>
          <w:sz w:val="20"/>
        </w:rPr>
        <w:t xml:space="preserve"> and an Anti-CD38 antibody and have demonstrated disease progression on the last therapy</w:t>
      </w:r>
      <w:r w:rsidR="00857B15">
        <w:rPr>
          <w:rFonts w:ascii="Times New Roman" w:hAnsi="Times New Roman" w:cs="Times New Roman"/>
          <w:sz w:val="20"/>
        </w:rPr>
        <w:t xml:space="preserve"> </w:t>
      </w:r>
      <w:r w:rsidR="00857B15" w:rsidRPr="00857B15">
        <w:rPr>
          <w:rFonts w:ascii="Times New Roman" w:hAnsi="Times New Roman" w:cs="Times New Roman"/>
          <w:sz w:val="20"/>
        </w:rPr>
        <w:t xml:space="preserve">(phase 4 study of </w:t>
      </w:r>
      <w:proofErr w:type="spellStart"/>
      <w:r w:rsidR="00857B15" w:rsidRPr="00857B15">
        <w:rPr>
          <w:rFonts w:ascii="Times New Roman" w:hAnsi="Times New Roman" w:cs="Times New Roman"/>
          <w:sz w:val="20"/>
        </w:rPr>
        <w:t>Teclistamab</w:t>
      </w:r>
      <w:proofErr w:type="spellEnd"/>
      <w:r w:rsidR="00857B15" w:rsidRPr="00857B15">
        <w:rPr>
          <w:rFonts w:ascii="Times New Roman" w:hAnsi="Times New Roman" w:cs="Times New Roman"/>
          <w:sz w:val="20"/>
        </w:rPr>
        <w:t>)</w:t>
      </w:r>
    </w:p>
    <w:p w:rsidR="008F5F0B" w:rsidRPr="008F5F0B" w:rsidRDefault="008F5F0B" w:rsidP="008F5F0B">
      <w:pPr>
        <w:spacing w:before="120" w:after="40"/>
        <w:rPr>
          <w:rFonts w:ascii="Times New Roman" w:hAnsi="Times New Roman" w:cs="Times New Roman"/>
          <w:sz w:val="20"/>
        </w:rPr>
      </w:pPr>
      <w:r w:rsidRPr="008F5F0B">
        <w:rPr>
          <w:rFonts w:ascii="Times New Roman" w:hAnsi="Times New Roman" w:cs="Times New Roman"/>
          <w:sz w:val="20"/>
        </w:rPr>
        <w:t xml:space="preserve">Subject No: </w:t>
      </w:r>
      <w:r w:rsidR="00991603" w:rsidRPr="00991603">
        <w:rPr>
          <w:rFonts w:ascii="Times New Roman" w:hAnsi="Times New Roman" w:cs="Times New Roman"/>
          <w:sz w:val="20"/>
        </w:rPr>
        <w:t>IN100010008</w:t>
      </w:r>
    </w:p>
    <w:p w:rsidR="008F5F0B" w:rsidRPr="008F5F0B" w:rsidRDefault="00991603" w:rsidP="008F5F0B">
      <w:pPr>
        <w:spacing w:before="120" w:after="4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Date of Onset: 01 May</w:t>
      </w:r>
      <w:r w:rsidR="008F5F0B" w:rsidRPr="008F5F0B">
        <w:rPr>
          <w:rFonts w:ascii="Times New Roman" w:hAnsi="Times New Roman" w:cs="Times New Roman"/>
          <w:sz w:val="20"/>
        </w:rPr>
        <w:t xml:space="preserve"> 2026</w:t>
      </w:r>
    </w:p>
    <w:p w:rsidR="008F5F0B" w:rsidRPr="008F5F0B" w:rsidRDefault="00991603" w:rsidP="008F5F0B">
      <w:pPr>
        <w:spacing w:before="120" w:after="4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Date of Resolution: </w:t>
      </w:r>
      <w:r w:rsidR="008F5F0B" w:rsidRPr="008F5F0B">
        <w:rPr>
          <w:rFonts w:ascii="Times New Roman" w:hAnsi="Times New Roman" w:cs="Times New Roman"/>
          <w:sz w:val="20"/>
        </w:rPr>
        <w:t>0</w:t>
      </w:r>
      <w:r>
        <w:rPr>
          <w:rFonts w:ascii="Times New Roman" w:hAnsi="Times New Roman" w:cs="Times New Roman"/>
          <w:sz w:val="20"/>
        </w:rPr>
        <w:t>5 May</w:t>
      </w:r>
      <w:r w:rsidR="008F5F0B" w:rsidRPr="008F5F0B">
        <w:rPr>
          <w:rFonts w:ascii="Times New Roman" w:hAnsi="Times New Roman" w:cs="Times New Roman"/>
          <w:sz w:val="20"/>
        </w:rPr>
        <w:t xml:space="preserve"> 2026</w:t>
      </w:r>
    </w:p>
    <w:p w:rsidR="008F5F0B" w:rsidRPr="008F5F0B" w:rsidRDefault="008F5F0B" w:rsidP="008F5F0B">
      <w:pPr>
        <w:spacing w:before="120" w:after="40"/>
        <w:rPr>
          <w:rFonts w:ascii="Times New Roman" w:hAnsi="Times New Roman" w:cs="Times New Roman"/>
          <w:sz w:val="20"/>
        </w:rPr>
      </w:pPr>
      <w:r w:rsidRPr="008F5F0B">
        <w:rPr>
          <w:rFonts w:ascii="Times New Roman" w:hAnsi="Times New Roman" w:cs="Times New Roman"/>
          <w:sz w:val="20"/>
        </w:rPr>
        <w:t xml:space="preserve">CTRI Regd. No: </w:t>
      </w:r>
      <w:r w:rsidR="00991603" w:rsidRPr="00991603">
        <w:rPr>
          <w:rFonts w:ascii="Times New Roman" w:hAnsi="Times New Roman" w:cs="Times New Roman"/>
          <w:sz w:val="20"/>
        </w:rPr>
        <w:t>CTRI/2025/05/086109</w:t>
      </w:r>
    </w:p>
    <w:p w:rsidR="008F5F0B" w:rsidRPr="008F5F0B" w:rsidRDefault="008F5F0B" w:rsidP="008F5F0B">
      <w:pPr>
        <w:spacing w:before="120" w:after="40"/>
        <w:rPr>
          <w:rFonts w:ascii="Times New Roman" w:hAnsi="Times New Roman" w:cs="Times New Roman"/>
          <w:sz w:val="20"/>
        </w:rPr>
      </w:pPr>
      <w:r w:rsidRPr="008F5F0B">
        <w:rPr>
          <w:rFonts w:ascii="Times New Roman" w:hAnsi="Times New Roman" w:cs="Times New Roman"/>
          <w:sz w:val="20"/>
        </w:rPr>
        <w:t>Adv</w:t>
      </w:r>
      <w:r w:rsidR="00991603">
        <w:rPr>
          <w:rFonts w:ascii="Times New Roman" w:hAnsi="Times New Roman" w:cs="Times New Roman"/>
          <w:sz w:val="20"/>
        </w:rPr>
        <w:t xml:space="preserve">erse Event: </w:t>
      </w:r>
      <w:r w:rsidR="00991603" w:rsidRPr="00991603">
        <w:rPr>
          <w:rFonts w:ascii="Times New Roman" w:hAnsi="Times New Roman" w:cs="Times New Roman"/>
          <w:sz w:val="20"/>
        </w:rPr>
        <w:t>CRS (Cytokine Release Syndrome)</w:t>
      </w:r>
      <w:bookmarkStart w:id="0" w:name="_GoBack"/>
      <w:bookmarkEnd w:id="0"/>
    </w:p>
    <w:p w:rsidR="008F5F0B" w:rsidRPr="008F5F0B" w:rsidRDefault="008F5F0B" w:rsidP="008F5F0B">
      <w:pPr>
        <w:spacing w:before="120" w:after="40"/>
        <w:rPr>
          <w:rFonts w:ascii="Times New Roman" w:hAnsi="Times New Roman" w:cs="Times New Roman"/>
          <w:sz w:val="20"/>
        </w:rPr>
      </w:pPr>
      <w:r w:rsidRPr="008F5F0B">
        <w:rPr>
          <w:rFonts w:ascii="Times New Roman" w:hAnsi="Times New Roman" w:cs="Times New Roman"/>
          <w:sz w:val="20"/>
        </w:rPr>
        <w:t xml:space="preserve">Causality: </w:t>
      </w:r>
    </w:p>
    <w:p w:rsidR="008F5F0B" w:rsidRPr="008F5F0B" w:rsidRDefault="00991603" w:rsidP="008F5F0B">
      <w:pPr>
        <w:spacing w:before="120" w:after="4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Outcome: </w:t>
      </w:r>
    </w:p>
    <w:p w:rsidR="008F5F0B" w:rsidRPr="008F5F0B" w:rsidRDefault="008F5F0B" w:rsidP="008F5F0B">
      <w:pPr>
        <w:spacing w:before="120" w:after="40"/>
        <w:rPr>
          <w:rFonts w:ascii="Times New Roman" w:hAnsi="Times New Roman" w:cs="Times New Roman"/>
          <w:sz w:val="20"/>
        </w:rPr>
      </w:pPr>
      <w:r w:rsidRPr="008F5F0B">
        <w:rPr>
          <w:rFonts w:ascii="Times New Roman" w:hAnsi="Times New Roman" w:cs="Times New Roman"/>
          <w:sz w:val="20"/>
        </w:rPr>
        <w:t>Severity: Grade III</w:t>
      </w:r>
    </w:p>
    <w:p w:rsidR="008F5F0B" w:rsidRPr="008F5F0B" w:rsidRDefault="008F5F0B" w:rsidP="008F5F0B">
      <w:pPr>
        <w:spacing w:before="120" w:after="40"/>
        <w:rPr>
          <w:rFonts w:ascii="Times New Roman" w:hAnsi="Times New Roman" w:cs="Times New Roman"/>
          <w:sz w:val="20"/>
        </w:rPr>
      </w:pPr>
      <w:r w:rsidRPr="008F5F0B">
        <w:rPr>
          <w:rFonts w:ascii="Times New Roman" w:hAnsi="Times New Roman" w:cs="Times New Roman"/>
          <w:sz w:val="20"/>
        </w:rPr>
        <w:t>Brief History:</w:t>
      </w:r>
    </w:p>
    <w:p w:rsidR="008F5F0B" w:rsidRPr="008F5F0B" w:rsidRDefault="008F5F0B" w:rsidP="008F5F0B">
      <w:pPr>
        <w:spacing w:before="120" w:after="40"/>
        <w:rPr>
          <w:rFonts w:ascii="Times New Roman" w:hAnsi="Times New Roman" w:cs="Times New Roman"/>
          <w:sz w:val="20"/>
        </w:rPr>
      </w:pPr>
      <w:r w:rsidRPr="008F5F0B">
        <w:rPr>
          <w:rFonts w:ascii="Times New Roman" w:hAnsi="Times New Roman" w:cs="Times New Roman"/>
          <w:sz w:val="20"/>
        </w:rPr>
        <w:t xml:space="preserve">             13-SEP-2024: Completed palliative radiotherapy (36 </w:t>
      </w:r>
      <w:proofErr w:type="spellStart"/>
      <w:r w:rsidRPr="008F5F0B">
        <w:rPr>
          <w:rFonts w:ascii="Times New Roman" w:hAnsi="Times New Roman" w:cs="Times New Roman"/>
          <w:sz w:val="20"/>
        </w:rPr>
        <w:t>Gy</w:t>
      </w:r>
      <w:proofErr w:type="spellEnd"/>
      <w:r w:rsidRPr="008F5F0B">
        <w:rPr>
          <w:rFonts w:ascii="Times New Roman" w:hAnsi="Times New Roman" w:cs="Times New Roman"/>
          <w:sz w:val="20"/>
        </w:rPr>
        <w:t xml:space="preserve"> in 6 fractions) to the left breast under the standard arm initiated on 27-AUG-2024.</w:t>
      </w:r>
    </w:p>
    <w:p w:rsidR="008F5F0B" w:rsidRPr="008F5F0B" w:rsidRDefault="008F5F0B" w:rsidP="008F5F0B">
      <w:pPr>
        <w:spacing w:before="120" w:after="40"/>
        <w:rPr>
          <w:rFonts w:ascii="Times New Roman" w:hAnsi="Times New Roman" w:cs="Times New Roman"/>
          <w:sz w:val="20"/>
        </w:rPr>
      </w:pPr>
      <w:r w:rsidRPr="008F5F0B">
        <w:rPr>
          <w:rFonts w:ascii="Times New Roman" w:hAnsi="Times New Roman" w:cs="Times New Roman"/>
          <w:sz w:val="20"/>
        </w:rPr>
        <w:t>          19-APR-2026:</w:t>
      </w:r>
    </w:p>
    <w:p w:rsidR="008F5F0B" w:rsidRPr="008F5F0B" w:rsidRDefault="008F5F0B" w:rsidP="008F5F0B">
      <w:pPr>
        <w:spacing w:before="120" w:after="40"/>
        <w:rPr>
          <w:rFonts w:ascii="Times New Roman" w:hAnsi="Times New Roman" w:cs="Times New Roman"/>
          <w:sz w:val="20"/>
        </w:rPr>
      </w:pPr>
      <w:proofErr w:type="gramStart"/>
      <w:r w:rsidRPr="008F5F0B">
        <w:rPr>
          <w:rFonts w:ascii="Times New Roman" w:hAnsi="Times New Roman" w:cs="Times New Roman"/>
          <w:sz w:val="20"/>
        </w:rPr>
        <w:t>o</w:t>
      </w:r>
      <w:proofErr w:type="gramEnd"/>
      <w:r w:rsidRPr="008F5F0B">
        <w:rPr>
          <w:rFonts w:ascii="Times New Roman" w:hAnsi="Times New Roman" w:cs="Times New Roman"/>
          <w:sz w:val="20"/>
        </w:rPr>
        <w:t xml:space="preserve">         Admitted under the Medical Oncology team for management of abdominal distention, nausea, constipation, and left lower limb swelling.</w:t>
      </w:r>
    </w:p>
    <w:p w:rsidR="008F5F0B" w:rsidRPr="008F5F0B" w:rsidRDefault="008F5F0B" w:rsidP="008F5F0B">
      <w:pPr>
        <w:spacing w:before="120" w:after="40"/>
        <w:rPr>
          <w:rFonts w:ascii="Times New Roman" w:hAnsi="Times New Roman" w:cs="Times New Roman"/>
          <w:sz w:val="20"/>
        </w:rPr>
      </w:pPr>
      <w:proofErr w:type="gramStart"/>
      <w:r w:rsidRPr="008F5F0B">
        <w:rPr>
          <w:rFonts w:ascii="Times New Roman" w:hAnsi="Times New Roman" w:cs="Times New Roman"/>
          <w:sz w:val="20"/>
        </w:rPr>
        <w:t>o</w:t>
      </w:r>
      <w:proofErr w:type="gramEnd"/>
      <w:r w:rsidRPr="008F5F0B">
        <w:rPr>
          <w:rFonts w:ascii="Times New Roman" w:hAnsi="Times New Roman" w:cs="Times New Roman"/>
          <w:sz w:val="20"/>
        </w:rPr>
        <w:t xml:space="preserve">         Underwent bilateral lower limb USG Doppler, which ruled out deep vein thrombosis (DVT) and identified mild diffuse subcutaneous </w:t>
      </w:r>
      <w:proofErr w:type="spellStart"/>
      <w:r w:rsidRPr="008F5F0B">
        <w:rPr>
          <w:rFonts w:ascii="Times New Roman" w:hAnsi="Times New Roman" w:cs="Times New Roman"/>
          <w:sz w:val="20"/>
        </w:rPr>
        <w:t>edema</w:t>
      </w:r>
      <w:proofErr w:type="spellEnd"/>
      <w:r w:rsidRPr="008F5F0B">
        <w:rPr>
          <w:rFonts w:ascii="Times New Roman" w:hAnsi="Times New Roman" w:cs="Times New Roman"/>
          <w:sz w:val="20"/>
        </w:rPr>
        <w:t>.</w:t>
      </w:r>
    </w:p>
    <w:p w:rsidR="008F5F0B" w:rsidRPr="008F5F0B" w:rsidRDefault="008F5F0B" w:rsidP="008F5F0B">
      <w:pPr>
        <w:spacing w:before="120" w:after="40"/>
        <w:rPr>
          <w:rFonts w:ascii="Times New Roman" w:hAnsi="Times New Roman" w:cs="Times New Roman"/>
          <w:sz w:val="20"/>
        </w:rPr>
      </w:pPr>
      <w:proofErr w:type="gramStart"/>
      <w:r w:rsidRPr="008F5F0B">
        <w:rPr>
          <w:rFonts w:ascii="Times New Roman" w:hAnsi="Times New Roman" w:cs="Times New Roman"/>
          <w:sz w:val="20"/>
        </w:rPr>
        <w:t>o</w:t>
      </w:r>
      <w:proofErr w:type="gramEnd"/>
      <w:r w:rsidRPr="008F5F0B">
        <w:rPr>
          <w:rFonts w:ascii="Times New Roman" w:hAnsi="Times New Roman" w:cs="Times New Roman"/>
          <w:sz w:val="20"/>
        </w:rPr>
        <w:t xml:space="preserve">         Performed therapeutic </w:t>
      </w:r>
      <w:proofErr w:type="spellStart"/>
      <w:r w:rsidRPr="008F5F0B">
        <w:rPr>
          <w:rFonts w:ascii="Times New Roman" w:hAnsi="Times New Roman" w:cs="Times New Roman"/>
          <w:sz w:val="20"/>
        </w:rPr>
        <w:t>ascitic</w:t>
      </w:r>
      <w:proofErr w:type="spellEnd"/>
      <w:r w:rsidRPr="008F5F0B">
        <w:rPr>
          <w:rFonts w:ascii="Times New Roman" w:hAnsi="Times New Roman" w:cs="Times New Roman"/>
          <w:sz w:val="20"/>
        </w:rPr>
        <w:t xml:space="preserve"> tapping and administered intravenous Human Albumin and Metoclopramide as part of the inpatient supportive care regimen.</w:t>
      </w:r>
    </w:p>
    <w:p w:rsidR="008F5F0B" w:rsidRPr="008F5F0B" w:rsidRDefault="008F5F0B" w:rsidP="008F5F0B">
      <w:pPr>
        <w:spacing w:before="120" w:after="40"/>
        <w:rPr>
          <w:rFonts w:ascii="Times New Roman" w:hAnsi="Times New Roman" w:cs="Times New Roman"/>
          <w:sz w:val="20"/>
        </w:rPr>
      </w:pPr>
      <w:r w:rsidRPr="008F5F0B">
        <w:rPr>
          <w:rFonts w:ascii="Times New Roman" w:hAnsi="Times New Roman" w:cs="Times New Roman"/>
          <w:sz w:val="20"/>
        </w:rPr>
        <w:t>          20-APR-2026: Discharged in stable condition following clinical stabilization and symptomatic relief.</w:t>
      </w:r>
    </w:p>
    <w:p w:rsidR="008F5F0B" w:rsidRPr="008F5F0B" w:rsidRDefault="008F5F0B" w:rsidP="008F5F0B">
      <w:pPr>
        <w:spacing w:before="120" w:after="40"/>
        <w:rPr>
          <w:rFonts w:ascii="Times New Roman" w:hAnsi="Times New Roman" w:cs="Times New Roman"/>
          <w:sz w:val="20"/>
        </w:rPr>
      </w:pPr>
      <w:r w:rsidRPr="008F5F0B">
        <w:rPr>
          <w:rFonts w:ascii="Times New Roman" w:hAnsi="Times New Roman" w:cs="Times New Roman"/>
          <w:sz w:val="20"/>
        </w:rPr>
        <w:t>SAE subcommittee decision:</w:t>
      </w:r>
    </w:p>
    <w:p w:rsidR="008F5F0B" w:rsidRPr="008F5F0B" w:rsidRDefault="008F5F0B" w:rsidP="008F5F0B">
      <w:pPr>
        <w:spacing w:before="120" w:after="40"/>
        <w:rPr>
          <w:rFonts w:ascii="Times New Roman" w:hAnsi="Times New Roman" w:cs="Times New Roman"/>
          <w:sz w:val="20"/>
        </w:rPr>
      </w:pPr>
      <w:r w:rsidRPr="008F5F0B">
        <w:rPr>
          <w:rFonts w:ascii="Times New Roman" w:hAnsi="Times New Roman" w:cs="Times New Roman"/>
          <w:sz w:val="20"/>
        </w:rPr>
        <w:t>          Time relationship: Appropriate</w:t>
      </w:r>
    </w:p>
    <w:p w:rsidR="008F5F0B" w:rsidRPr="008F5F0B" w:rsidRDefault="008F5F0B" w:rsidP="008F5F0B">
      <w:pPr>
        <w:spacing w:before="120" w:after="40"/>
        <w:rPr>
          <w:rFonts w:ascii="Times New Roman" w:hAnsi="Times New Roman" w:cs="Times New Roman"/>
          <w:sz w:val="20"/>
        </w:rPr>
      </w:pPr>
      <w:r w:rsidRPr="008F5F0B">
        <w:rPr>
          <w:rFonts w:ascii="Times New Roman" w:hAnsi="Times New Roman" w:cs="Times New Roman"/>
          <w:sz w:val="20"/>
        </w:rPr>
        <w:t>          Competing Causes: None</w:t>
      </w:r>
    </w:p>
    <w:p w:rsidR="008F5F0B" w:rsidRPr="008F5F0B" w:rsidRDefault="008F5F0B" w:rsidP="008F5F0B">
      <w:pPr>
        <w:spacing w:before="120" w:after="40"/>
        <w:rPr>
          <w:rFonts w:ascii="Times New Roman" w:hAnsi="Times New Roman" w:cs="Times New Roman"/>
          <w:sz w:val="20"/>
        </w:rPr>
      </w:pPr>
      <w:r w:rsidRPr="008F5F0B">
        <w:rPr>
          <w:rFonts w:ascii="Times New Roman" w:hAnsi="Times New Roman" w:cs="Times New Roman"/>
          <w:sz w:val="20"/>
        </w:rPr>
        <w:t>          De-Challenge/ Re-challenge: NA</w:t>
      </w:r>
    </w:p>
    <w:p w:rsidR="008F5F0B" w:rsidRPr="008F5F0B" w:rsidRDefault="008F5F0B" w:rsidP="008F5F0B">
      <w:pPr>
        <w:spacing w:before="120" w:after="40"/>
        <w:rPr>
          <w:rFonts w:ascii="Times New Roman" w:hAnsi="Times New Roman" w:cs="Times New Roman"/>
          <w:sz w:val="20"/>
        </w:rPr>
      </w:pPr>
      <w:r w:rsidRPr="008F5F0B">
        <w:rPr>
          <w:rFonts w:ascii="Times New Roman" w:hAnsi="Times New Roman" w:cs="Times New Roman"/>
          <w:sz w:val="20"/>
        </w:rPr>
        <w:t>          WHO-UMC Causality: Unlikely</w:t>
      </w:r>
    </w:p>
    <w:p w:rsidR="008F5F0B" w:rsidRPr="008F5F0B" w:rsidRDefault="008F5F0B" w:rsidP="008F5F0B">
      <w:pPr>
        <w:spacing w:before="120" w:after="40"/>
        <w:rPr>
          <w:rFonts w:ascii="Times New Roman" w:hAnsi="Times New Roman" w:cs="Times New Roman"/>
          <w:sz w:val="20"/>
        </w:rPr>
      </w:pPr>
      <w:r w:rsidRPr="008F5F0B">
        <w:rPr>
          <w:rFonts w:ascii="Times New Roman" w:hAnsi="Times New Roman" w:cs="Times New Roman"/>
          <w:sz w:val="20"/>
        </w:rPr>
        <w:t>IRB Decision: The patient was in the standard arm. It is unlikely that the current SAE is related to the trial intervention.</w:t>
      </w:r>
    </w:p>
    <w:p w:rsidR="008F5F0B" w:rsidRDefault="008F5F0B" w:rsidP="008F5F0B">
      <w:pPr>
        <w:spacing w:before="120" w:after="40"/>
        <w:rPr>
          <w:rFonts w:ascii="Times New Roman" w:hAnsi="Times New Roman" w:cs="Times New Roman"/>
          <w:sz w:val="20"/>
        </w:rPr>
      </w:pPr>
      <w:r w:rsidRPr="008F5F0B">
        <w:rPr>
          <w:rFonts w:ascii="Times New Roman" w:hAnsi="Times New Roman" w:cs="Times New Roman"/>
          <w:sz w:val="20"/>
        </w:rPr>
        <w:t>Financial compensation: Not Applicable for compensation and medical management</w:t>
      </w:r>
    </w:p>
    <w:p w:rsidR="00004462" w:rsidRPr="008F5F0B" w:rsidRDefault="00004462" w:rsidP="008F5F0B">
      <w:pPr>
        <w:spacing w:before="120" w:after="40"/>
        <w:rPr>
          <w:rFonts w:ascii="Times New Roman" w:hAnsi="Times New Roman" w:cs="Times New Roman"/>
          <w:sz w:val="20"/>
        </w:rPr>
      </w:pPr>
      <w:r w:rsidRPr="008F5F0B">
        <w:rPr>
          <w:rFonts w:ascii="Times New Roman" w:hAnsi="Times New Roman" w:cs="Times New Roman"/>
          <w:sz w:val="20"/>
        </w:rPr>
        <w:t>Sincerely,</w:t>
      </w:r>
    </w:p>
    <w:p w:rsidR="00004462" w:rsidRDefault="00004462" w:rsidP="00004462">
      <w:pPr>
        <w:spacing w:before="120" w:after="40"/>
        <w:rPr>
          <w:rFonts w:ascii="Times New Roman" w:hAnsi="Times New Roman" w:cs="Times New Roman"/>
          <w:sz w:val="20"/>
        </w:rPr>
      </w:pPr>
    </w:p>
    <w:p w:rsidR="00004462" w:rsidRPr="00004462" w:rsidRDefault="00004462" w:rsidP="00004462">
      <w:pPr>
        <w:spacing w:before="120" w:after="40"/>
        <w:rPr>
          <w:rFonts w:ascii="Times New Roman" w:hAnsi="Times New Roman" w:cs="Times New Roman"/>
          <w:sz w:val="20"/>
        </w:rPr>
      </w:pPr>
    </w:p>
    <w:p w:rsidR="00004462" w:rsidRPr="00004462" w:rsidRDefault="00004462" w:rsidP="00004462">
      <w:pPr>
        <w:spacing w:before="120" w:after="0"/>
        <w:rPr>
          <w:rFonts w:ascii="Times New Roman" w:hAnsi="Times New Roman" w:cs="Times New Roman"/>
          <w:b/>
          <w:sz w:val="20"/>
        </w:rPr>
      </w:pPr>
      <w:r w:rsidRPr="00004462">
        <w:rPr>
          <w:rFonts w:ascii="Times New Roman" w:hAnsi="Times New Roman" w:cs="Times New Roman"/>
          <w:b/>
          <w:sz w:val="20"/>
        </w:rPr>
        <w:t xml:space="preserve">Dr Indranil Mallick </w:t>
      </w:r>
    </w:p>
    <w:p w:rsidR="00004462" w:rsidRPr="00004462" w:rsidRDefault="00004462" w:rsidP="00004462">
      <w:pPr>
        <w:spacing w:after="0"/>
        <w:rPr>
          <w:rFonts w:ascii="Times New Roman" w:hAnsi="Times New Roman" w:cs="Times New Roman"/>
          <w:sz w:val="20"/>
        </w:rPr>
      </w:pPr>
      <w:r w:rsidRPr="00004462">
        <w:rPr>
          <w:rFonts w:ascii="Times New Roman" w:hAnsi="Times New Roman" w:cs="Times New Roman"/>
          <w:sz w:val="20"/>
        </w:rPr>
        <w:t>Member Secretary;</w:t>
      </w:r>
    </w:p>
    <w:p w:rsidR="00004462" w:rsidRPr="00004462" w:rsidRDefault="00004462" w:rsidP="00004462">
      <w:pPr>
        <w:spacing w:after="0"/>
        <w:rPr>
          <w:rFonts w:ascii="Times New Roman" w:hAnsi="Times New Roman" w:cs="Times New Roman"/>
          <w:sz w:val="20"/>
        </w:rPr>
      </w:pPr>
      <w:r w:rsidRPr="00004462">
        <w:rPr>
          <w:rFonts w:ascii="Times New Roman" w:hAnsi="Times New Roman" w:cs="Times New Roman"/>
          <w:sz w:val="20"/>
        </w:rPr>
        <w:t xml:space="preserve">Institutional Review Board; Tata Medical </w:t>
      </w:r>
      <w:proofErr w:type="spellStart"/>
      <w:r w:rsidRPr="00004462">
        <w:rPr>
          <w:rFonts w:ascii="Times New Roman" w:hAnsi="Times New Roman" w:cs="Times New Roman"/>
          <w:sz w:val="20"/>
        </w:rPr>
        <w:t>Center</w:t>
      </w:r>
      <w:proofErr w:type="spellEnd"/>
      <w:r w:rsidRPr="00004462">
        <w:rPr>
          <w:rFonts w:ascii="Times New Roman" w:hAnsi="Times New Roman" w:cs="Times New Roman"/>
          <w:sz w:val="20"/>
        </w:rPr>
        <w:t>; Kolkata 700160</w:t>
      </w:r>
    </w:p>
    <w:sectPr w:rsidR="00004462" w:rsidRPr="00004462" w:rsidSect="00213A3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460"/>
    <w:rsid w:val="00004462"/>
    <w:rsid w:val="000C7460"/>
    <w:rsid w:val="00213A3F"/>
    <w:rsid w:val="00857B15"/>
    <w:rsid w:val="008F5F0B"/>
    <w:rsid w:val="00991603"/>
    <w:rsid w:val="00B90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1C523F-A06A-43C8-BF13-D61CBD101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Arkendra Narayan Choudhury</dc:creator>
  <cp:keywords/>
  <dc:description/>
  <cp:lastModifiedBy>Arkendra Narayan Choudhury</cp:lastModifiedBy>
  <cp:revision>4</cp:revision>
  <cp:lastPrinted>2026-05-07T10:30:00Z</cp:lastPrinted>
  <dcterms:created xsi:type="dcterms:W3CDTF">2026-05-07T09:48:00Z</dcterms:created>
  <dcterms:modified xsi:type="dcterms:W3CDTF">2026-05-18T06:27:00Z</dcterms:modified>
</cp:coreProperties>
</file>